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777"/>
        <w:gridCol w:w="1150"/>
        <w:gridCol w:w="4523"/>
      </w:tblGrid>
      <w:tr w:rsidR="0026456B" w:rsidRPr="0026456B" w:rsidTr="0026456B">
        <w:trPr>
          <w:tblCellSpacing w:w="15" w:type="dxa"/>
        </w:trPr>
        <w:tc>
          <w:tcPr>
            <w:tcW w:w="2000" w:type="pct"/>
            <w:hideMark/>
          </w:tcPr>
          <w:p w:rsidR="0026456B" w:rsidRPr="0026456B" w:rsidRDefault="0026456B" w:rsidP="0026456B">
            <w:pPr>
              <w:spacing w:after="0" w:line="240" w:lineRule="auto"/>
              <w:jc w:val="center"/>
              <w:rPr>
                <w:rFonts w:ascii="Times New Roman" w:eastAsia="Times New Roman" w:hAnsi="Times New Roman" w:cs="Times New Roman"/>
                <w:sz w:val="24"/>
                <w:szCs w:val="24"/>
              </w:rPr>
            </w:pPr>
            <w:r w:rsidRPr="0026456B">
              <w:rPr>
                <w:rFonts w:ascii="Times New Roman" w:eastAsia="Times New Roman" w:hAnsi="Times New Roman" w:cs="Times New Roman"/>
                <w:b/>
                <w:bCs/>
                <w:sz w:val="24"/>
                <w:szCs w:val="24"/>
              </w:rPr>
              <w:t>CHÍNH PHỦ</w:t>
            </w:r>
          </w:p>
          <w:p w:rsidR="0026456B" w:rsidRPr="0026456B" w:rsidRDefault="0026456B" w:rsidP="0026456B">
            <w:pPr>
              <w:spacing w:after="0" w:line="240" w:lineRule="auto"/>
              <w:jc w:val="center"/>
              <w:rPr>
                <w:rFonts w:ascii="Times New Roman" w:eastAsia="Times New Roman" w:hAnsi="Times New Roman" w:cs="Times New Roman"/>
                <w:sz w:val="24"/>
                <w:szCs w:val="24"/>
              </w:rPr>
            </w:pPr>
            <w:r w:rsidRPr="0026456B">
              <w:rPr>
                <w:rFonts w:ascii="Times New Roman" w:eastAsia="Times New Roman" w:hAnsi="Times New Roman" w:cs="Times New Roman"/>
                <w:sz w:val="24"/>
                <w:szCs w:val="24"/>
              </w:rPr>
              <w:t>Số: 61/2009/NĐ-CP</w:t>
            </w:r>
          </w:p>
        </w:tc>
        <w:tc>
          <w:tcPr>
            <w:tcW w:w="600" w:type="pct"/>
            <w:vAlign w:val="center"/>
            <w:hideMark/>
          </w:tcPr>
          <w:p w:rsidR="0026456B" w:rsidRPr="0026456B" w:rsidRDefault="0026456B" w:rsidP="0026456B">
            <w:pPr>
              <w:spacing w:after="0" w:line="240" w:lineRule="auto"/>
              <w:rPr>
                <w:rFonts w:ascii="Times New Roman" w:eastAsia="Times New Roman" w:hAnsi="Times New Roman" w:cs="Times New Roman"/>
                <w:sz w:val="24"/>
                <w:szCs w:val="24"/>
              </w:rPr>
            </w:pPr>
          </w:p>
        </w:tc>
        <w:tc>
          <w:tcPr>
            <w:tcW w:w="2400" w:type="pct"/>
            <w:hideMark/>
          </w:tcPr>
          <w:p w:rsidR="0026456B" w:rsidRPr="0026456B" w:rsidRDefault="0026456B" w:rsidP="0026456B">
            <w:pPr>
              <w:spacing w:after="0" w:line="240" w:lineRule="auto"/>
              <w:jc w:val="center"/>
              <w:rPr>
                <w:rFonts w:ascii="Times New Roman" w:eastAsia="Times New Roman" w:hAnsi="Times New Roman" w:cs="Times New Roman"/>
                <w:sz w:val="24"/>
                <w:szCs w:val="24"/>
              </w:rPr>
            </w:pPr>
            <w:r w:rsidRPr="0026456B">
              <w:rPr>
                <w:rFonts w:ascii="Times New Roman" w:eastAsia="Times New Roman" w:hAnsi="Times New Roman" w:cs="Times New Roman"/>
                <w:b/>
                <w:bCs/>
                <w:sz w:val="24"/>
                <w:szCs w:val="24"/>
              </w:rPr>
              <w:t>CỘNG HOÀ XÃ HỘI CHỦ NGHĨA VIỆT NAM</w:t>
            </w:r>
          </w:p>
          <w:p w:rsidR="0026456B" w:rsidRPr="0026456B" w:rsidRDefault="0026456B" w:rsidP="0026456B">
            <w:pPr>
              <w:spacing w:after="0" w:line="240" w:lineRule="auto"/>
              <w:jc w:val="center"/>
              <w:rPr>
                <w:rFonts w:ascii="Times New Roman" w:eastAsia="Times New Roman" w:hAnsi="Times New Roman" w:cs="Times New Roman"/>
                <w:sz w:val="24"/>
                <w:szCs w:val="24"/>
              </w:rPr>
            </w:pPr>
            <w:r w:rsidRPr="0026456B">
              <w:rPr>
                <w:rFonts w:ascii="Times New Roman" w:eastAsia="Times New Roman" w:hAnsi="Times New Roman" w:cs="Times New Roman"/>
                <w:b/>
                <w:bCs/>
                <w:sz w:val="24"/>
                <w:szCs w:val="24"/>
              </w:rPr>
              <w:t>Độc lập – Tự do – Hạnh phúc</w:t>
            </w:r>
          </w:p>
          <w:p w:rsidR="0026456B" w:rsidRPr="0026456B" w:rsidRDefault="0026456B" w:rsidP="0026456B">
            <w:pPr>
              <w:spacing w:after="0" w:line="240" w:lineRule="auto"/>
              <w:jc w:val="right"/>
              <w:rPr>
                <w:rFonts w:ascii="Times New Roman" w:eastAsia="Times New Roman" w:hAnsi="Times New Roman" w:cs="Times New Roman"/>
                <w:sz w:val="24"/>
                <w:szCs w:val="24"/>
              </w:rPr>
            </w:pPr>
            <w:r w:rsidRPr="0026456B">
              <w:rPr>
                <w:rFonts w:ascii="Times New Roman" w:eastAsia="Times New Roman" w:hAnsi="Times New Roman" w:cs="Times New Roman"/>
                <w:i/>
                <w:iCs/>
                <w:sz w:val="24"/>
                <w:szCs w:val="24"/>
              </w:rPr>
              <w:t>Hà Nội, ngày 24 tháng 07 năm 2009</w:t>
            </w:r>
          </w:p>
        </w:tc>
      </w:tr>
      <w:tr w:rsidR="0026456B" w:rsidRPr="0026456B" w:rsidTr="0026456B">
        <w:trPr>
          <w:tblCellSpacing w:w="15" w:type="dxa"/>
        </w:trPr>
        <w:tc>
          <w:tcPr>
            <w:tcW w:w="0" w:type="auto"/>
            <w:gridSpan w:val="3"/>
            <w:vAlign w:val="center"/>
            <w:hideMark/>
          </w:tcPr>
          <w:p w:rsidR="0026456B" w:rsidRPr="0026456B" w:rsidRDefault="0026456B" w:rsidP="0026456B">
            <w:pPr>
              <w:spacing w:after="0" w:line="240" w:lineRule="auto"/>
              <w:jc w:val="center"/>
              <w:rPr>
                <w:rFonts w:ascii="Times New Roman" w:eastAsia="Times New Roman" w:hAnsi="Times New Roman" w:cs="Times New Roman"/>
                <w:sz w:val="24"/>
                <w:szCs w:val="24"/>
              </w:rPr>
            </w:pPr>
          </w:p>
        </w:tc>
      </w:tr>
      <w:tr w:rsidR="0026456B" w:rsidRPr="0026456B" w:rsidTr="0026456B">
        <w:trPr>
          <w:tblCellSpacing w:w="15" w:type="dxa"/>
        </w:trPr>
        <w:tc>
          <w:tcPr>
            <w:tcW w:w="0" w:type="auto"/>
            <w:gridSpan w:val="3"/>
            <w:vAlign w:val="center"/>
            <w:hideMark/>
          </w:tcPr>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NGHỊ ĐỊNH</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Về tổ chức và hoạt động của </w:t>
            </w:r>
            <w:hyperlink r:id="rId4" w:tooltip="Thừa phát lại" w:history="1">
              <w:r w:rsidRPr="0026456B">
                <w:rPr>
                  <w:rFonts w:ascii="Arial" w:eastAsia="Times New Roman" w:hAnsi="Arial" w:cs="Arial"/>
                  <w:b/>
                  <w:bCs/>
                  <w:color w:val="0000FF"/>
                  <w:sz w:val="24"/>
                  <w:szCs w:val="24"/>
                  <w:u w:val="single"/>
                </w:rPr>
                <w:t>Thừa phát lại</w:t>
              </w:r>
            </w:hyperlink>
            <w:r w:rsidRPr="0026456B">
              <w:rPr>
                <w:rFonts w:ascii="Arial" w:eastAsia="Times New Roman" w:hAnsi="Arial" w:cs="Arial"/>
                <w:b/>
                <w:bCs/>
                <w:sz w:val="24"/>
                <w:szCs w:val="24"/>
              </w:rPr>
              <w:t xml:space="preserve"> thực hiện thí điểm tại thành phố Hồ Chí Minh</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sz w:val="24"/>
                <w:szCs w:val="24"/>
              </w:rPr>
              <w:t> ______________________________________</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CHÍNH PHỦ</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Căn cứ Luật Tổ chức Chính phủ ngày 25 tháng 12 năm 2001;</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Căn cứ Nghị quyết số 24/2008/QH12 ngày 14 tháng 11 năm 2008 của Quốc hội khóa XII;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Xét đề nghị của Bộ trưởng Bộ Tư pháp,</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NGHỊ ĐỊNH:</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Chương I</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NHỮNG QUY ĐỊNH CHUNG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1. Phạm vi điều chỉnh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Nghị định này quy định về Thừa phát lại, văn phòng Thừa phát lại; phạm vi, thủ tục thực hiện công việc của Thừa phát lại; giải quyết khiếu nại, tố cáo và kiểm sát đối với hoạt động của Thừa phát lại thực hiện thí điểm tại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2. Giải thích từ ngữ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Trong Nghị định này, các từ ngữ dưới đây được hiểu như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Thừa phát lại là người được Nhà nước bổ nhiệm để làm các công việc về thi hành án dân sự, tống đạt giấy tờ, lập vi bằng và các công việc khác theo quy định của Nghị định và pháp luật có liên quan.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Vi bằng là văn bản do Thừa phát lại lập, ghi nhận sự kiện, hành vi được dùng làm chứng cứ trong xét xử và trong các quan hệ pháp lý khác.</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Tống đạt là việc thông báo, giao nhận các văn bản của Tòa án và Cơ quan thi hành án dân sự do Thừa phát lại thực hiện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lastRenderedPageBreak/>
              <w:t xml:space="preserve">Điều 3. Công việc Thừa phát lại được làm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Thực hiện việc tống đạt theo yêu cầu của Tòa án hoặc Cơ quan thi hành án dân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Lập vi bằng theo yêu cầu của cá nhân, cơ quan, tổ chức.</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3. </w:t>
            </w:r>
            <w:hyperlink r:id="rId5" w:tooltip="Xác minh điều kiện thi hành án" w:history="1">
              <w:r w:rsidRPr="0026456B">
                <w:rPr>
                  <w:rFonts w:ascii="Arial" w:eastAsia="Times New Roman" w:hAnsi="Arial" w:cs="Arial"/>
                  <w:color w:val="0000FF"/>
                  <w:sz w:val="24"/>
                  <w:szCs w:val="24"/>
                  <w:u w:val="single"/>
                </w:rPr>
                <w:t>Xác minh điều kiện thi hành án</w:t>
              </w:r>
            </w:hyperlink>
            <w:r w:rsidRPr="0026456B">
              <w:rPr>
                <w:rFonts w:ascii="Arial" w:eastAsia="Times New Roman" w:hAnsi="Arial" w:cs="Arial"/>
                <w:sz w:val="24"/>
                <w:szCs w:val="24"/>
              </w:rPr>
              <w:t xml:space="preserve"> theo yêu cầu của đương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Trực tiếp tổ chức thi hành án các bản án, quyết định của Tòa án theo yêu cầu của đương sự. Thừa phát lại không tổ chức thi hành án các bản án, quyết định thuộc diện Thủ trưởng Cơ quan thi hành án dân sự chủ động ra quyết định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4. Đảm bảo hiệu lực hoạt động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Cơ quan nhà nước, tổ chức chính trị, tổ chức chính trị – xã hội, tổ chức xã hội, tổ chức xã hội – nghề nghiệp, tổ chức kinh tế, đơn vị vũ trang nhân dân trong phạm vi nhiệm vụ, quyền hạn của mình và cá nhân có trách nhiệm thực hiện yêu cầu của Thừa phát lại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Cơ quan, tổ chức, cá nhân từ chối trái pháp luật yêu cầu của Thừa phát lại thì phải chịu trách nhiệm và bồi thường thiệt hại nếu có.</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5. Nhiệm vụ, quyền hạn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Trung thực, khách quan khi thực hiện công việc; nghiêm chỉnh chấp hành pháp luật; quy chế tổ chức, hoạt động và đạo đức nghề nghiệp Thừa phát lại; chịu trách nhiệm trước pháp luật về việc thực hiện công việc của mình.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Khi thực hiện công việc về thi hành án dân sự, Thừa phát lại có quyền như Chấp hành viên quy định tại Điều 20 của Luật thi hành án dân sự, trừ khoản 9, khoản 10 và thẩm quyền xử phạt vi phạm hành chính. Riêng việc cưỡng chế thi hành án có huy động lực lượng bảo vệ, áp dụng quy định tại Điều 40 của Nghị định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6. Những việc Thừa phát lại không được làm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Không được tiết lộ thông tin về việc thực hiện công việc của mình, trừ trường hợp pháp luật cho phép.</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Thừa phát lại không được đòi hỏi bất kỳ khoản lợi ích vật chất nào khác ngoài chi phí đã được ghi nhận trong hợp đồng.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3. Trong khi thực thi nhiệm vụ của mình, Thừa phát lại không được nhận làm những việc liên quan đến quyền, lợi ích của bản thân và những người là người thân thích của mình, bao gồm: Vợ, chồng, con đẻ, con nuôi; cha đẻ, mẹ đẻ, cha nuôi, mẹ nuôi, ông nội, bà nội, ông ngoại, bà ngoại, bác, chú, cậu, cô, dì và anh, chị, em ruột của Thừa phát lại, của vợ hoặc chồng của Thừa phát lại; cháu ruột mà Thừa phát lại là ông, bà, </w:t>
            </w:r>
            <w:r w:rsidRPr="0026456B">
              <w:rPr>
                <w:rFonts w:ascii="Arial" w:eastAsia="Times New Roman" w:hAnsi="Arial" w:cs="Arial"/>
                <w:sz w:val="24"/>
                <w:szCs w:val="24"/>
              </w:rPr>
              <w:lastRenderedPageBreak/>
              <w:t>bác, chú, cậu, cô, dì.</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Các công việc bị cấm khác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7. Chi phí thực hiện công việc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Chi phí thực hiện công việc của Thừa phát lại phải được ghi nhận trong hợp đồng giữa văn phòng Thừa phát lại và người yêu cầu.</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Chi phí lập vi bằng và xác minh điều kiện thi hành án do người yêu cầu và văn phòng Thừa phát lại thỏa thuận theo công việc thực hiện hoặc theo giờ làm việc.</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Văn phòng Thừa phát lại và người yêu cầu có thể thỏa thuận thêm về các khoản chi phí thực tế phát sinh gồm: chi phí đi lại; phí dịch vụ cho các cơ quan cung cấp thông tin nếu có; tiền bồi dưỡng người làm chứng, người tham gia hoặc chi phí khác nếu có.</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3. Chi phí tống đạt do Tòa án, Cơ quan thi hành án dân sự thỏa thuận với văn phòng Thừa phát lại: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Đối với việc tống đạt mà theo quy định của pháp luật đương sự phải chịu chi phí thì Tòa án, Cơ quan thi hành án dân sự thu và chuyển số tiền đó cho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Đối với việc tống đạt mà theo quy định của pháp luật ngân sách nhà nước chịu thì Tòa án, Cơ quan thi hành án dân sự chuyển cho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Đối với việc trực tiếp tổ chức thi hành án, văn phòng Thừa phát lại được thu chi phí theo mức phí thi hành án dân sự theo quy định của pháp luật về phí thi hành án dân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Những vụ việc phức tạp, văn phòng Thừa phát lại và bên yêu cầu thi hành án có thể thỏa thuận về mức chi phí thực hiện công việc.</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5. Trường hợp người được thi hành án thuộc diện được miễn, giảm phí thi hành án hoặc người phải thi hành án được miễn, giảm chi phí cưỡng chế thi hành án theo quy định của pháp luật thì Trưởng văn phòng Thừa phát lại lập hồ sơ đề nghị Thủ trưởng Cơ quan thi hành án dân sự thành phố Hồ Chí Minh ra quyết định miễn, giảm để làm thủ tục hoàn trả khoản tiền được miễn, giảm từ ngân sách nhà nước cho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6. Bộ Tư pháp chủ trì, phối hợp với Tòa án nhân dân tối cao, Bộ Tài chính hướng dẫn về chi phí thực hiện công việc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8. Quản lý nhà nước về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Chính phủ thống nhất quản lý nhà nước về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lastRenderedPageBreak/>
              <w:t xml:space="preserve">2. Bộ Tư pháp giúp Chính phủ quản lý nhà nước về Thừa phát lại và có các nhiệm vụ, quyền hạn sau đây: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Ban hành theo thẩm quyền và đề nghị cơ quan có thẩm quyền ban hành các văn bản quy phạm pháp luật về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Hướng dẫn nghiệp vụ, kiểm tra, thanh tra hoạt động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Bồi dưỡng, đào tạo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Bổ nhiệm, miễn nhiệm Thừa phát lại; cấp, thu hồi thẻ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đ) Giải quyết khiếu nại, tố cáo về hoạt động của Thừa phát lại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3. Ủy ban nhân dân thành phố Hồ Chí Minh quản lý nhà nước về Thừa phát lại tại địa phương và có các nhiệm vụ, quyền hạn sau đây: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Quy hoạch, phát triển nghề Thừa phát lại ở địa phương; tuyên truyền, phổ biến pháp luật về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Cho phép thành lập, giải thể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Chỉ đạo kiểm tra, thanh tra, xử lý vi phạm và giải quyết khiếu nại, tố cáo đối với hoạt động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4. Sở Tư pháp thành phố Hồ Chí Minh giúp Ủy ban nhân dân thành phố Hồ Chí Minh quản lý nhà nước về Thừa phát lại tại địa phương và có các nhiệm vụ, quyền hạn sau đây: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Tiếp nhận hồ sơ, thực hiện các thủ tục trình Bộ trưởng Bộ Tư pháp bổ nhiệm, miễn nhiệm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Tiếp nhận hồ sơ, thực hiện thủ tục trình Ủy ban nhân dân thành phố Hồ Chí Minh cho phép thành lập, giải thể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Cấp, thu hồi giấy đăng ký hoạt động của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Kiểm tra, thanh tra hoạt động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đ) Giải quyết khiếu nại, tố cáo đối với hoạt động của Thừa phát lại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9. Chính sách ưu đãi đối với cá nhân, tổ chức hành nghề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lastRenderedPageBreak/>
              <w:t>1. Nhà nước khuyến khích cá nhân tham gia hành nghề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Văn phòng Thừa phát lại được miễn thuế thu nhập doanh nghiệp trong thời gian thực hiện thí điểm.</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Chương II</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THỪA PHÁT LẠI, VĂN PHÒNG THỪA PHÁT LẠI</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MỤC 1</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10. Tiêu chuẩn bổ nhiệm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Là công dân Việt Nam, có sức khỏe, có phẩm chất đạo đức tốt;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Không có tiền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Có bằng cử nhân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Đã công tác trong ngành pháp luật trên 05 năm hoặc đã từng là Thẩm phấn, Kiểm sát viên, Luật sư; Chấp hành viên, Công chứng viên, Điều tra viên từ Trung cấp trở lên;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5. Có chứng chỉ hoàn thành lớp tập huấn về nghề Thừa phát lại do Bộ Tư pháp tổ chức;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6. Không kiêm nhiệm hành nghề Công chứng, Luật sư và những công việc khác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11. Thẩm quyền bổ nhiệm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Bộ trưởng Bộ Tư pháp bổ nhiệm Thừa phát lại trên cơ sở đề nghị của Giám đốc Sở Tư pháp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12. Thủ tục bổ nhiệm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Người muốn được bổ nhiệm làm Thừa phát lại phải có hồ sơ gửi Sở Tư pháp thành phố Hồ Chí Minh. Hồ sơ bao gồm: Đơn xin bổ nhiệm làm Thừa phát lại; giấy chứng nhận sức khỏe; lý lịch cá nhân và phiếu lý lịch tư pháp; bản sao các văn bằng, chứng chỉ và các giấy tờ cần thiết khác theo quy định tại Điều 10 của Nghị định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Trong thời hạn không quá 15 ngày, kể từ ngày nhận hồ sơ, Giám đốc Sở Tư pháp thành phố Hồ Chí Minh xem xét, nếu thấy có đủ điều kiện thì đề nghị Bộ trưởng Bộ Tư pháp bổ nhiệm.</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lastRenderedPageBreak/>
              <w:t>Trường hợp Sở Tư pháp thành phố Hồ Chí Minh từ chối thì phải trả lời bằng văn bản cho người nộp đơn xin làm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Bộ trưởng Bộ Tư pháp xem xét bổ nhiệm Thừa phát lại trong thời hạn không quá 30 ngày, kể từ ngày nhận được hồ sơ đề nghị.</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Người được bổ nhiệm làm Thừa phát lại được Bộ Tư pháp cấp thẻ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13. Miễn nhiệm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Thừa phát lại có thể bị miễn nhiệm trong các trường hợp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Miễn nhiệm theo nguyện vọng của cá nhân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2. Bị miễn nhiệm trong các trường hợp sau đây: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Không còn đủ tiêu chuẩn theo quy định tại Điều 10 của Nghị định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b) Bị mất hoặc bị hạn chế năng lực hành vi dân sự;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Không hành nghề Thừa phát lại kể từ ngày được bổ nhiệm từ 6 tháng trở lên, trừ trường hợp có lý do chính đáng;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Đã bị xử phạt vi phạm hành chính đến lần thứ hai trong hoạt động hành nghề Thừa phát lại mà còn tiếp tục vi phạm hoặc bị xử lý vi phạm bằng hình thức cảnh cáo trở lên đến lần thứ hai mà còn tiếp tục vi phạm;</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e) Bị kết tội bằng bản án của Tòa án đã có hiệu lực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Bộ trưởng Bộ Tư pháp tự mình hoặc theo đề nghị của Sở Tư pháp thành phố Hồ Chí Minh quyết định miễn nhiệm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Hồ sơ đề nghị miễn nhiệm Thừa phát lại trong trường hợp quy định tại khoản 1 Điều này phải có đơn xin miễn nhiệm gửi Sở Tư pháp thành phố Hồ Chí Minh và văn bản đề nghị của Sở Tư pháp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Hồ sơ đề nghị miễn nhiệm Thừa phát lại trong các trường hợp quy định tại khoản 2 Điều này phải có tài liệu liên quan làm căn cứ cho việc đề nghị miễn nhiệm.</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Trong thời hạn 15 ngày làm việc, kể từ ngày nhận được hồ sơ đề nghị miễn nhiệm Thừa phát lại, Bộ trưởng Bộ Tư pháp xem xét, quyết định miễn nhiệm Thừa phát lại và quyết định thu hồi thẻ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14. Xử lý vi phạm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Tùy theo mức độ, tính chất vi phạm, Thừa phát lại có thể bị xử lý vi phạm hành chính </w:t>
            </w:r>
            <w:r w:rsidRPr="0026456B">
              <w:rPr>
                <w:rFonts w:ascii="Arial" w:eastAsia="Times New Roman" w:hAnsi="Arial" w:cs="Arial"/>
                <w:sz w:val="24"/>
                <w:szCs w:val="24"/>
              </w:rPr>
              <w:lastRenderedPageBreak/>
              <w:t>theo quy định của pháp luật về xử lý vi phạm hành chính.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2. Ngoài hình thức xử lý vi phạm hành chính quy định tại khoản 1 của Điều này, Thừa phát lại có thể còn bị xử lý bằng hình thức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Miễn nhiệm và thu hồi thẻ Thừa phát lại, trừ trường hợp việc xử lý vi phạm hành chính đã bao gồm hình thức xử lý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Truy cứu trách nhiệm hình sự, nếu có thiệt hại phải bồi thường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Thẩm quyền xử lý vi phạm:</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Thẩm quyền xử lý vi phạm hành chính theo quy định của pháp luật về xử lý vi phạm hành chính,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Bộ trưởng Bộ Tư pháp có thẩm quyền xử lý vi phạm bằng hình thức miễn nhiệm và thu hồi thẻ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Việc xử lý về trách nhiệm hình sự, trách nhiệm dân sự thực hiện theo quy định của pháp luật.</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MỤC 2</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15.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Văn phòng Thừa phát lại là tổ chức hành nghề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Tên gọi văn phòng Thừa phát lại phải bao gồm cụm từ “Văn phòng Thừa phát lại” và phần tên riêng liền sau. Việc đặt tên riêng và gắn biển hiệu thực hiện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3. Tổ chức văn phòng Thừa phát lại gồm: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Trưởng văn phòng phải là Thừa phát lại là người đại diện theo pháp luật của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Thừa phát lại là thành viên sáng lập, trong trường hợp nhiều người cùng tham gia thành lập văn phòng Thừa phát lại; Thừa phát lại làm việc theo hợp đồng tại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c) Thư ký nghiệp vụ Thừa phát lại là nhân viên văn phòng Thừa phát lại giúp Thừa phát lại thực hiện các công việc nghiệp vụ pháp lý. Thư ký nghiệp vụ Thừa phát lại phải có các tiêu chuẩn quy định tại khoản 1, khoản 2, khoản 3 và khoản 6 Điều 10 của Nghị </w:t>
            </w:r>
            <w:r w:rsidRPr="0026456B">
              <w:rPr>
                <w:rFonts w:ascii="Arial" w:eastAsia="Times New Roman" w:hAnsi="Arial" w:cs="Arial"/>
                <w:sz w:val="24"/>
                <w:szCs w:val="24"/>
              </w:rPr>
              <w:lastRenderedPageBreak/>
              <w:t>định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Nhân viên kế toán;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đ) Nhân viên hành chính khác (nếu có).</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Văn phòng Thừa phát lại có trụ sở, con dấu và tài khoản riêng, hoạt động theo nguyên tắc tự chủ về tài chính. Con dấu văn phòng Thừa phát lại không có hình quốc huy và do Bộ Công an quy định.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5. Cơ cấu tổ chức, quản lý, điều hành, chế độ tài chính của văn phòng Thừa phát lại thực hiện theo quy định của Nghị định này, trong trường hợp Nghị định này không quy định thì áp dụng quy định của Luật Doanh nghiệp.</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6. Bộ Tư pháp quy định hệ thống sổ sách, biểu mẫu nghiệp vụ, chế độ thông tin, báo cáo của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16. Điều kiện thành lập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Việc thành lập văn phòng Thừa phát lại phải có các điều kiện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Trụ sở văn phòng Thừa phát lại có diện tích bảo đảm cho hoạt động, cho việc lưu trữ tài liệu và thuận tiện cho khách hàng; có các điều kiện vật chất cần thiết khác để hoạt động.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Tổ chức bộ máy theo quy định tại khoản 3 Điều 15 Nghị định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17. Thủ tục thành lập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Thừa phát lại thành lập văn phòng Thừa phát lại phải có hồ sơ đề nghị thành lập văn phòng Thừa phát lại gửi Sở Tư pháp thành phố Hồ Chí Minh để trình Ủy ban nhân dân thành phố Hồ Chí Minh. Hồ sơ gồm có: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Đơn đề nghị thành lập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Đề án thành lập văn phòng Thừa phát lại, trong đó nêu rõ về sự cần thiết thành lập; dự kiến về tổ chức, tên gọi; bộ máy giúp việc, trong đó nêu rõ số lượng, chức danh, trình độ chuyên môn, phẩm chất chính trị của họ; địa điểm đặt trụ sở; các điều kiện vật chất và kế hoạch triển khai thực hiện.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Kèm theo đề án phải có các tài liệu chứng minh đủ điều kiện thành lập văn phòng Thừa phát lại quy định tại Điều 16 Nghị định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Bản sao quyết định bổ nhiệm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2. Trong thời hạn 15 ngày, kể từ ngày nhận đủ hồ sơ đề nghị thành lập văn phòng </w:t>
            </w:r>
            <w:r w:rsidRPr="0026456B">
              <w:rPr>
                <w:rFonts w:ascii="Arial" w:eastAsia="Times New Roman" w:hAnsi="Arial" w:cs="Arial"/>
                <w:sz w:val="24"/>
                <w:szCs w:val="24"/>
              </w:rPr>
              <w:lastRenderedPageBreak/>
              <w:t>Thừa phát lại, Sở Tư pháp thành phố Hồ Chí Minh phải thẩm định trình Ủy ban nhân dân thành phố Hồ Chí Minh xem xét, quyết định cho phép thành lập văn phòng Thừa phát lại. Trong trường hợp từ chối phải thông báo bằng văn bản và nêu rõ lý do. Người bị từ chối có quyền khiếu nại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18. Đăng ký hoạt động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Điều kiện để đăng ký hoạt động văn phòng Thừa phát lại: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Phải mở tài khoản và đăng ký mã số thuế;</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Phải ký quỹ 100 triệu đồng cho mỗi Thừa phát lại hoặc có bảo hiểm trách nhiệm nghề nghiệp. Việc ký quỹ được thực hiện tại tổ chức tín dụng trên địa bàn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Các tài liệu chứng minh điều kiện thành lập hoạt động của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Trong thời hạn 30 ngày, kể từ ngày nhận được quyết định cho phép thành lập, văn phòng Thừa phát lại phải đăng ký hoạt động tại Sở Tư pháp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Khi đăng ký hoạt động phải có đơn đăng ký hoạt động và giấy tờ chứng minh điều kiện đăng ký hoạt động văn phòng Thừa phát lại quy định tại khoản 1 của Điều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Trong thời hạn 10 ngày làm việc, kể từ ngày nhận được các giấy tờ đăng ký hoạt động, Sở Tư pháp thành phố Hồ Chí Minh cấp giấy đăng ký hoạt động của văn phòng Thừa phát lại; trường hợp từ chối phải thông báo bằng văn bản và nêu rõ lý do. Người bị từ chối có quyền khiếu nại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Văn phòng Thừa phát lại được hoạt động kể từ ngày Sở Tư pháp thành phố Hồ Chí Minh cấp giấy đăng ký hoạt động.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Khi thay đổi trụ sở, tên gọi hoặc danh sách Thừa phát lại văn phòng Thừa phát lại phải có thông báo ngay bằng văn bản cho Sở Tư pháp thành phố Hồ Chí Minh nơi đăng ký hoạt động. Trong trường hợp thay đổi trụ sở hoặc tên gọi, văn phòng Thừa phát lại được cấp lại giấy đăng ký hoạt động.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Trong thời hạn mười ngày làm việc, kể từ ngày cấp giấy đăng ký hoạt động hoặc cấp lại giấy đăng ký hoạt động do thay đổi trụ sở, tên gọi của văn phòng Thừa phát lại, Sở Tư pháp thành phố Hồ Chí Minh phải thông báo bằng văn bản cho Cục thuế thành phố Hồ Chí Minh, Cơ quan thống kê, Công an thành phố Hồ Chí Minh, Ủy ban nhân dân cấp huyện tại thành phố Hồ Chí Minh và Ủy ban nhân dân cấp xã nơi văn phòng Thừa phát lại đặt trụ sở.</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5. Người thành lập văn phòng Thừa phát lại không được chuyển nhượng, cho thuê lại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lastRenderedPageBreak/>
              <w:t>Điều 19. Đăng báo nội dung đăng ký hoạt động của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Trong thời hạn ba mươi ngày, kể từ ngày được cấp giấy đăng ký hoạt động, văn phòng Thừa phát lại phải đăng báo trung ương hoặc báo địa phương nơi đăng ký hoạt động trong ba số liên tiếp về những nội dung sau đây: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Tên gọi, địa chỉ trụ sở của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Họ, tên, số quyết định bổ nhiệm Thừa phát lại hành nghề trong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Số, ngày, tháng, năm cấp giấy đăng ký hoạt động, nơi đăng ký hoạt động và ngày bắt đầu hoạt động.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Trong trường hợp được cấp lại giấy đăng ký hoạt động do thay đổi trụ sở, tên gọi, văn phòng Thừa phát lại phải đăng báo những nội dung giấy đăng ký hoạt động được cấp lại theo quy định tại khoản 1 Điều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20. Xử lý vi phạm đối với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Tùy tính chất và mức độ vi phạm, văn phòng Thừa phát lại có thể bị xử lý bằng một trong các hình thức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Tạm đình chỉ hoạt động có thời hạn từ 03 tháng đến 12 tháng;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Đình chỉ hoạt động và thu hồi quyết định cho phép thành lập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Việc vi phạm của văn phòng Thừa phát lại có thể bị xử lý vi phạm hành chính theo quy định của pháp luật về xử lý vi phạm hành chính, nếu gây thiệt hại phải bồi thường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3. Thẩm quyền xử lý vi phạm: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Giám đốc Sở Tư pháp thành phố Hồ Chí Minh có thẩm quyền xử lý vi phạm với hình thức quy định tại điểm a, khoản 1 của Điều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Chủ tịch Ủy ban nhân dân thành phố Hồ Chí Minh có quyền xử lý vi phạm với hình thức quy định tại điểm b, khoản 1 của Điều này.</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Chương III</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THỦ TỤC THỰC HIỆN CÔNG VIỆC CỦA THỪA PHÁT LẠI</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MỤC 1</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lastRenderedPageBreak/>
              <w:t>TỐNG ĐẠT VĂN BẢN CỦA CƠ QUAN THI HÀNH ÁN DÂN SỰ VÀ CỦA TÒA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21. Thẩm quyền, phạm vi tống đạt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Văn phòng Thừa phát lại được quyền thỏa thuận để tống đạt các văn bản của Cơ quan thi hành án dân sự thành phố Hồ Chí Minh, Cơ quan thi hành án dân sự quận, huyện tại thành phố Hồ Chí Minh; Tòa án nhân dân thành phố Hồ Chí Minh và các Tòa án nhân dân quận, huyện tại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Thừa phát lại có quyền thực hiện việc tống đạt các văn bản của Tòa án và Cơ quan thi hành án dân sự tại khoản 1 của Điều này ngoài địa bàn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22. Giao, nhận văn bản tống đạt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Cơ quan thi hành án dân sự, Tòa án phải lập danh mục các quyết định, giấy tờ cần tống đạt bàn giao cho văn phòng Thừa phát lại, trong đó nêu rõ thời gian cần thực hiện xong việc tống đạt. Danh mục các quyết định, giấy tờ cần tống đạt phải lập thành 02 bản, khi bàn giao đại diện văn phòng Thừa phát lại, đại diện của Cơ quan thi hành án dân sự hoặc Tòa án phải ký vào danh mục tài liệu, mỗi bên giữ 01 bản.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Quyết định, giấy tờ cần tống đạt nhận từ Cơ quan thi hành án dân sự hoặc Tòa án phải được vào sổ theo dõi của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23. Thủ tục tống đạt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Trưởng văn phòng Thừa phát lại có thể giao thư ký nghiệp vụ Thừa phát lại thực hiện việc tống đạt, trừ trường hợp các bên có thỏa thuận việc tống đạt phải do chính Thừa phát lại thực hiện.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Thủ tục thực hiện việc thông báo về thi hành án dân sự thực hiện theo quy định của pháp luật về thi hành án dân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Thủ tục thực hiện việc tống đạt văn bản của Tòa án thực hiện theo quy định của pháp luật về tố tụng.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Việc tống đạt được coi là hoàn thành nếu đã được thực hiện theo thủ tục quy định tại khoản 2, khoản 3 của Điều này. Thừa phát lại phải thông báo kết quả tống đạt, kèm theo các tài liệu chứng minh việc tống đạt hoàn thành cho Cơ quan thi hành án dân sự, Tòa án chậm nhất 02 ngày làm việc, kể từ ngày thực hiện xong việc tống đạt, trừ trường hợp các bên có thỏa thuận khác.</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Kết quả tống đạt phải được ghi vào sổ thụ lý quyết định, giấy tờ cần tống đạt.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5. Văn phòng Thừa phát lại phải chịu trách nhiệm trước Tòa án, Cơ quan thi hành án dân sự về việc tống đạt thiếu chính xác, không đúng thủ tục, đúng thời hạn của mình; </w:t>
            </w:r>
            <w:r w:rsidRPr="0026456B">
              <w:rPr>
                <w:rFonts w:ascii="Arial" w:eastAsia="Times New Roman" w:hAnsi="Arial" w:cs="Arial"/>
                <w:sz w:val="24"/>
                <w:szCs w:val="24"/>
              </w:rPr>
              <w:lastRenderedPageBreak/>
              <w:t>nếu gây thiệt hại thì phải bồi thưởng theo quy định.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24. Thỏa thuận về việc tống đạt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Thỏa thuận tống đạt được ký kết giữa văn phòng Thừa phát lại với Cơ quan thi hành án dân sự hoặc Tòa án dưới hình thức hợp đồng và có các nội dung chính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Văn bản cần tống đạt; công việc cần thông báo;</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Thời gian thực hiện hợp đồng;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Thủ tục việc tống đạt hay thông báo;</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Quyền, nghĩa vụ của các bên;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đ) Phí thực hiện tống đạt.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Một Cơ quan thi hành án dân sự hoặc một Tòa án chỉ được ký hợp đồng với một văn phòng Thừa phát lại. Một văn phòng Thừa phát lại có quyền ký hợp đồng tống đạt với nhiều Cơ quan thi hành án dân sự hoặc nhiều Tòa án tại thành phố Hồ Chí Minh quy định tại Điều 21 của Nghị định này.</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MỤC 2</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25. Thẩm quyền, phạm vi lập vi bằng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Thừa phát lại có quyền lập vi bằng đối với các sự kiện, hành vi theo yêu cầu của đương sự, trừ trường hợp quy định tại Điều 6 của Nghị định này, các trường hợp vi phạm quy định về bảo đảm an ninh, quốc phòng, đời tư, đạo đức xã hội và các trường hợp pháp luật cấm.</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Thừa phát lại được lập vi bằng các sự kiện, hành vi xảy ra trên địa bàn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26. Thủ tục lập vi bằng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Việc lập vi bằng phải do chính Thừa phát lại thực hiện. Thư ký nghiệp vụ Thừa phát lại có thể giúp Thừa phát lại thực hiện việc lập vi bằng, nhưng Thừa phát lại phải chịu trách nhiệm về vi bằng do mình thực hiện.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Vi bằng chỉ ghi nhận những sự kiện, hành vi mà Thừa phát lại trực tiếp chứng kiến; việc ghi nhận phải khách quan, trung thực.</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3. Trong trường hợp cần thiết Thừa phát lại có quyền mời người làm chứng chứng kiến </w:t>
            </w:r>
            <w:r w:rsidRPr="0026456B">
              <w:rPr>
                <w:rFonts w:ascii="Arial" w:eastAsia="Times New Roman" w:hAnsi="Arial" w:cs="Arial"/>
                <w:sz w:val="24"/>
                <w:szCs w:val="24"/>
              </w:rPr>
              <w:lastRenderedPageBreak/>
              <w:t>việc 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Vi bằng lập thành 03 bản chính: 01 bản giao người yêu cầu; 01 bản gửi Sở Tư pháp thành phố Hồ Chí Minh để đăng ký trong thời hạn 03 ngày làm việc, kể từ ngày lập vi bằng; 01 bản lưu trữ tại văn phòng Thừa phát lại theo quy định của pháp luật về chế độ lưu trữ đối với văn bản công chứng.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5. Trong thời hạn không quá 02 ngày làm việc kể từ ngày nhận được vi bằng, Sở Tư pháp thành phố Hồ Chí Minh phải vào sổ đăng ký vi bằng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27. Hình thức và nội dung chủ yếu của vi bằng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Vi bằng lập thành văn bản viết bằng tiếng Việt và có các nội dung chủ yếu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Tên, địa chỉ văn phòng Thừa phát lại; họ, tên Thừa phát lại 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Địa điểm, giờ, ngày, tháng, năm 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Người tham gia khác (nếu có);</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Họ, tên, địa chỉ người yêu cầu lập vi bằng và nội dung yêu cầu 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đ) Nội dung cụ thể của sự kiện, hành vi được ghi nhận;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e) Lời cam đoan của Thừa phát lại về tính trung thực và khách quan trong việc 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g) Chữ ký của Thừa phát lại lập vi bằng và đóng dấu văn phòng Thừa phát lại, chữ ký của những người tham gia, chứng kiến (nếu có) và có thể có chữ ký của những người có hành vi bị 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Kèm theo vi bằng có thể có hình ảnh, băng hình và các tài liệu chứng minh khác.</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28. Giá trị pháp lý của vi bằng do Thừa phát lại lập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Vi bằng có giá trị chứng cứ để Tòa án xem xét khi giải quyết vụ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Vi bằng là căn cứ để thực hiện các giao dịch hợp pháp khác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29. Thỏa thuận về việc lập vi bằng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Cá nhân, tổ chức muốn lập vi bằng phải thỏa thuận với Trưởng văn phòng Thừa phát lại về việc lập vi bằng với các nội dung chủ yếu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lastRenderedPageBreak/>
              <w:t>a) Nội dung cần 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Địa điểm, thời gian 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Chi phí lập vi bằng;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Các thỏa thuận khác, nếu có.</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Việc thỏa thuận lập vi bằng được lập thành 02 bản, mỗi bên giữ 01 bản.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Người yêu cầu phải cung cấp các thông tin và các tài liệu liên quan đến việc lập vi bằng, nếu có.</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Văn phòng Thừa phát lại phải vào sổ theo dõi việc thỏa thuận lập vi bằng.</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MỤC 3</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XÁC MINH ĐIỀU KIỆN THI HÀNH ÁN DÂN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30. Thẩm quyền, phạm vi xác minh điều kiện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Thừa phát lại có quyền xác minh điều kiện thi hành án liên quan đến việc thi hành án mà vụ việc đó thuộc thẩm quyền thi hành của các cơ quan thi hành án dân sự tại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Khi thực hiện, Thừa phát lại có quyền xác minh ngoài địa bàn thành phố Hồ Chí Minh trong trường hợp đương sự cư trú, có tài sản hay có điều kiện thi hành án ngoài địa bàn thành phố Hồ Chí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31. Thủ tục xác minh điều kiện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Việc xác minh điều kiện thi hành án được tiến hành bằng văn bản yêu cầu hoặc trực tiếp xác minh. Khi trực tiếp xác minh điều kiện thi hành án của đương sự, Thừa phát lại phải lập biên bản.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Các cơ quan, tổ chức, cá nhân có liên quan phải thực hiện yêu cầu của Thừa phát lại và chịu trách nhiệm về nội dung thông tin đã cung cấp.</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Trong trường hợp cần thiết, Thừa phát lại có quyền mời cơ quan chuyên môn hoặc chuyên gia để làm rõ các nội dung cần xác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Các quy định khác về thủ tục xác minh điều kiện thi hành án thực hiện theo quy định của pháp luật về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32. Sử dụng kết quả xác minh điều kiện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lastRenderedPageBreak/>
              <w:t>1. Người được thi hành án có quyền dùng kết quả xác minh điều kiện thi hành án của Thừa phát lại để yêu cầu thi hành án. Cơ quan thi hành án dân sự, văn phòng Thừa phát lại có thẩm quyền thi hành án vụ việc căn cứ kết quả xác minh để tổ chức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Trong trường hợp có căn cứ xác định kết quả xác minh không khách quan, chính xác thì Cơ quan thi hành án dân sự, văn phòng Thừa phát lại khác có quyền không sử dụng kết quả đó nhưng phải trả lời bằng văn bản có nêu rõ lý do.</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33. Thỏa thuận về xác minh điều kiện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Người được thi hành án, người phải thi hành án, người có quyền, lợi ích liên quan đến việc thi hành án thỏa thuận với Trưởng văn phòng Thừa phát lại về việc xác minh điều kiện thi hành án. Văn bản thỏa thuận phải có các nội dung chủ yếu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Nội dung cần xác minh, trong đó nêu cụ thể yêu cầu xác minh về điều kiện tài sản hay các điều kiện khác của đương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Thời gian thực hiện việc xác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Quyền, nghĩa vụ của các bên;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Chi phí xác minh;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đ) Các thỏa thuận khác, nếu có.</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Văn phòng Thừa phát lại phải ghi nhận việc thỏa thuận trên vào sổ theo dõi.</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MỤC 4</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TRỰC TIẾP THI HÀNH BẢN ÁN, QUYẾT ĐỊNH THEO YÊU CẦU CỦA ĐƯƠNG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34. Thẩm quyền, phạm vi thi hành án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Thừa phát lại được quyền trực tiếp tổ chức thi hành theo đơn yêu cầu của đương sự đối với các bản án, quyết định: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Bản án, quyết định sơ thẩm đã có hiệu lực của Tòa án cấp huyện nơi Thừa phát lại đặt văn phòng;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Bản án, quyết định phúc thẩm của Tòa án cấp tỉnh đối với bản án, quyết định sơ thẩm của Tòa án cấp huyện nơi Thừa phát lại đặt văn phòng;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Quyết định giám đốc thẩm, tái thẩm của Tòa án cấp tỉnh đối với bản án, quyết định đã có hiệu lực pháp luật của Tòa án cấp huyện nơi Thừa phát lại đặt văn phòng.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lastRenderedPageBreak/>
              <w:t>2. Thừa phát lại có thể tổ chức thi hành các vụ việc quy định tại khoản 1 Điều này ngoài địa bàn quận, huyện nơi đặt văn phòng Thừa phát lại nếu đương sự có tài sản, cư trú hay có các điều kiện khác ngoài địa bàn quận, huyện nơi đặt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35. Quyền yêu cầu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Cùng một nội dung yêu cầu, cùng một thời điểm người yêu cầu chỉ có quyền làm đơn yêu cầu một văn phòng Thừa phát lại hoặc Cơ quan thi hành án dân sự tổ chức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Đương sự có quyền yêu cầu văn phòng Thừa phát lại xác minh điều kiện thi hành án dân sự trong trường hợp vụ việc đó đang do Cơ quan thi hành án dân sự trực tiếp tổ chức thi hành.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Thời hiệu yêu cầu thi hành án theo quy định của Luật thi hành án dân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36. Thủ tục chung về thi hành án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Thừa phát lại thực hiện các thủ tục về thi hành án theo quy định của Nghị định này, trong trường hợp Nghị định này không quy định thì áp dụng theo quy định của pháp luật về thi hành án dân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37. Quyết định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Trưởng văn phòng Thừa phát lại ra quyết định thi hành án trong thời hạn 05 ngày làm việc, kể từ ngày ký hợp đồng thỏa thuận thi hành án với người yêu cầu, trừ trường hợp các bên có thỏa thuận khác.</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2. Quyết định thi hành án có các nội dung: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Tên, địa chỉ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Ngày, tháng, năm ra văn bản;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Nội dung yêu cầu người phải thi hành án thi hành;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Thời hạn để người phải thi hành án tự nguyện thi hành.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Văn phòng Thừa phát lại phải vào sổ theo dõi quyết định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4. Quyết định thi hành án phải được gửi cho Cơ quan thi hành án dân sự cấp huyện tại nơi có văn phòng Thừa phát lại để phối hợp thi hành.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38. Áp dụng biện pháp bảo đảm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Thừa phát lại có quyền áp dụng các biện pháp bảo đảm thi hành án quy định tại khoản </w:t>
            </w:r>
            <w:r w:rsidRPr="0026456B">
              <w:rPr>
                <w:rFonts w:ascii="Arial" w:eastAsia="Times New Roman" w:hAnsi="Arial" w:cs="Arial"/>
                <w:sz w:val="24"/>
                <w:szCs w:val="24"/>
              </w:rPr>
              <w:lastRenderedPageBreak/>
              <w:t>3, Điều 66 của Luật Thi hành án dân sự. khi áp dụng các biện pháp bảo đảm thi hành án, Thừa phát lại có quyền và nghĩa vụ như Chấp hành viên, thực hiện các thủ tục quy định tại Điều 66, Điều 67, Điều 68 và Điều 69 của Luật Thi hành án dân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39. Áp dụng biện pháp cưỡng chế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Sau khi hết thời hạn tự nguyện đã được ấn định trong quyết định thi hành án, Thừa phát lại có quyền ra quyết định áp dụng các biện pháp cưỡng chế thi hành quy định tại Điều 71 của Luật thi hành án dân sự, trừ trường hợp đề nghị Thủ trưởng Cơ quan thi hành án dân sự thành phố Hồ Chí Minh ra quyết định cưỡng chế thi hành án theo quy định tại Điều 40 của Nghị định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2. Quyết định cưỡng chế thi hành án dân sự có các nội dung chủ yếu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Tên, địa chỉ văn phòng Thừa phát lại; họ, tên Thừa phát lại ra quyết định cưỡng chế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Căn cứ ra quyết định cưỡng chế;</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Đối tượng và biện pháp cưỡng chế thi hành án áp dụng;</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Thời gian, địa điểm áp dụng biện pháp cưỡng chế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Khi áp dụng biện pháp cưỡng chế, Thừa phát lại có quyền, nghĩa vụ như Chấp hành viên và thực hiện theo quy định của pháp luật về thi hành án dân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40. Áp dụng biện pháp cưỡng chế trong trường hợp huy động lực lượng bảo vệ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Trong trường hợp cưỡng chế thi hành án cần huy động lực lượng bảo vệ, văn phòng Thừa phát lại phải lập kế hoạch cưỡng chế; có văn bản gửi Thủ trưởng Cơ quan thi hành án dân sự thành phố Hồ Chí Minh, kèm theo hồ sơ thi hành án để Thủ trưởng Cơ quan thi hành án dân sự thành phố Hồ Chí Minh xem xét, ra quyết định cưỡng chế thi hành án và phê duyệt kế hoạch cưỡng chế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Trong thời hạn không quá 5 ngày làm việc, kể từ ngày nhận được văn bản đề nghị của văn phòng Thừa phát lại, Thủ trưởng Cơ quan thi hành án dân sự thành phố Hồ Chí Minh phải ra quyết định cưỡng chế và phê duyệt kế hoạch cưỡng chế thi hành án. Đối với đề nghị cần áp dụng biện pháp cưỡng chế ngay để bảo đảm thi hành án, thì Thủ trưởng Cơ quan thi hành án dân sự thành phố Hồ Chí Minh phải có ý kiến trong thời hạn 1 ngày làm việc, kể từ ngày nhận được văn bản đề nghị của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Trường hợp không phê duyệt phải có văn bản trả lời nêu rõ lý do.</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3. Sau khi được phê duyệt, Thừa phát lại thực hiện việc cưỡng chế theo quy định của </w:t>
            </w:r>
            <w:r w:rsidRPr="0026456B">
              <w:rPr>
                <w:rFonts w:ascii="Arial" w:eastAsia="Times New Roman" w:hAnsi="Arial" w:cs="Arial"/>
                <w:sz w:val="24"/>
                <w:szCs w:val="24"/>
              </w:rPr>
              <w:lastRenderedPageBreak/>
              <w:t>pháp luật thi hành án dân sự và quy định của Nghị định này về cưỡng chế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41. Chi phí cưỡng chế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Người phải thi hành án, người được thi hành án chịu các chi phí cưỡng chế thi hành án quy định của pháp luật thi hành án dân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Thừa phát lại chịu chi phí cưỡng chế thi hành án nếu việc cưỡng chế phải thực hiện lại do lỗi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Người được thi hành án và Thừa phát lại có thể thỏa thuận về việc hỗ trợ thêm khoản chi phí cưỡng chế để tổ chức việc cưỡng chế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42. Thanh toán tiền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Số tiền thi hành án, sau khi trừ các chi phí thi hành án, được thanh toán như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Số tiền thi hành án thu được từ vụ việc nào thì Thừa phát lại trả cho người được thi hành án theo văn bản yêu cầu thi hành án sau khi trừ chi phí Thừa phát lại theo quy định và theo thỏa thuận giữa Thừa phát lại và đương sự. Số tiền còn lại, nếu có, Thừa phát lại phải trả lại cho người phải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2. Nếu người phải thi hành án phải thi hành đối với nhiều người được thi hành án khác nhau do cùng một văn phòng Thừa phát lại thụ lý, thi hành, thì số tiền thi hành án thu theo quyết định cưỡng chế thi hành án nào được thanh toán cho những người được thi hành án đã có đơn yêu cầu tính đến thời điểm có quyết định cưỡng chế đó. Số tiền còn lại được thanh toán cho những người được thi hành án theo các quyết định thi hành án khác tính đến thời điểm thanh toán. Việc thanh toán thực hiện theo thứ tự ưu tiên như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Tiền cấp dưỡng; tiền lương, tiền công lao động, trợ cấp thôi việc, trợ cấp mất việc làm, trợ cấp mất sức lao động; tiền bồi thường thiệt hại về tính mạng, sức khỏe, tổn thất về tinh thần;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Các khoản phải thi hành án khác theo bản án, quyết định.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Nếu trong cùng một hàng ưu tiên có nhiều người được thi hành án thì việc thanh toán được thực hiện theo tỷ lệ số tiền mà họ được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Số tiền thu được từ việc bán tài sản cầm cố, thế chấp hoặc bán tài sản mà bản án, quyết định tuyên kê biên để bảo đảm thi hành án một nghĩa vụ cụ thể được ưu tiên thanh toán cho nghĩa vụ được bảo đảm đó sau khi trừ các chi phí về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4. Thứ tự thanh toán tiền thi hành án về phá sản được thực hiện theo quy định của pháp luật về phá sản.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lastRenderedPageBreak/>
              <w:t xml:space="preserve">5. Trong thời hạn 10 ngày, kể từ ngày thu được tiền, Thừa phát lại phải thực hiện việc thanh toán tiền thi hành án quy định tại khoản 1, khoản 2, khoản 3 và khoản 4 của Điều này.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6. Văn phòng Thừa phát lại phải phối hợp với Cơ quan thi hành án dân sự trong việc xử lý tài sản của người phải thi hành án để đảm bảo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43. Chấm dứt việc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Việc thi hành án của Thừa phát lại chấm dứt trong các trường hợp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Người phải thi hành án đã thực hiện xong các nghĩa vụ thi hành án theo văn bản yêu cầu thi hành án hoặc người phải thi hành án, người được thi hành án là cá nhân chết, tổ chức, doanh nghiệp bị phá sản, giải thể mà không có ai kế thừa quyền, nghĩa vụ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Vụ việc bị đình chỉ theo quy định của pháp luật;</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Theo thỏa thuận giữa Thừa phát lại và đương sự.</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Hậu quả pháp lý của việc chấm dứt thi hành án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Khi việc thi hành án chấm dứt, văn phòng Thừa phát lại và người yêu cầu thi hành án phải thanh lý văn bản yêu cầu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Đối với số tiền, tài sản còn tồn đọng không có người nhận, thì văn phòng Thừa phát lại xử lý theo quy định của Luật thi hành án dân sự và pháp luật về tài sản vắng chủ.</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44. Thỏa thuận về thi hành án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Người yêu cầu thi hành án và văn phòng Thừa phát lại thỏa thuận về việc thi hành án. Văn bản thỏa thuận thể hiện dưới hình thức hợp đồng và có các nội dung chủ yếu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Ngày, tháng, năm yêu cầu thi hành 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Các khoản yêu cầu thi hành theo bản án, quyết định;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c) Chi phí, phương thức thanh toán;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d) Các thỏa thuận khác, nếu có.</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Văn bản thỏa thuận thi hành án được lập thành 02 bản, mỗi bên giữ 01 bản.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Văn phòng Thừa phát lại phải vào sổ thụ lý văn bản thỏa thuận về thi hành án.</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lastRenderedPageBreak/>
              <w:t>Chương IV</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KHIẾU NẠI, TỐ CÁO VÀ KIỂM SÁT HOẠT ĐỘNG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45. Giải quyết khiếu nại đối với việc thực hiện công việc tống đạt và thi hành án dân sự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1. Đương sự và những người liên quan có quyền khiếu nại đối với quyết định, hành vi của Thừa phát lại trong việc </w:t>
            </w:r>
            <w:hyperlink r:id="rId6" w:tooltip="trực tiếp thi hành án" w:history="1">
              <w:r w:rsidRPr="0026456B">
                <w:rPr>
                  <w:rFonts w:ascii="Arial" w:eastAsia="Times New Roman" w:hAnsi="Arial" w:cs="Arial"/>
                  <w:color w:val="0000FF"/>
                  <w:sz w:val="24"/>
                  <w:szCs w:val="24"/>
                  <w:u w:val="single"/>
                </w:rPr>
                <w:t>trực tiếp thi hành án</w:t>
              </w:r>
            </w:hyperlink>
            <w:r w:rsidRPr="0026456B">
              <w:rPr>
                <w:rFonts w:ascii="Arial" w:eastAsia="Times New Roman" w:hAnsi="Arial" w:cs="Arial"/>
                <w:sz w:val="24"/>
                <w:szCs w:val="24"/>
              </w:rPr>
              <w:t xml:space="preserve"> dân sự và tống đạt, nếu có căn cứ cho rằng quyết định, hành vi đó là trái pháp luật, xâm phạm quyền, lợi ích của mình.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2. Việc giải quyết khiếu nại được thực hiện như sau: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a) Giám đốc Sở Tư pháp thành phố Hồ Chí Minh ra quyết định giải quyết lần đầu đối với khiếu nại của đương sự trong thời hạn 30 ngày, kể từ ngày nhận được khiếu nại.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b) Trong trường hợp không đồng ý với quyết định giải quyết khiếu nại của Giám đốc Sở Tư pháp thành phố Hồ Chí Minh thì người khiếu nại có quyền khiếu nại đến Bộ trưởng Bộ Tư pháp. Bộ trưởng Bộ Tư pháp giải quyết khiếu nại trong thời hạn 45 ngày, kể từ ngày nhận được khiếu nại. Quyết định giải quyết khiếu nại của Bộ trưởng Bộ Tư pháp là quyết định giải quyết cuối cùng và có hiệu lực thi hành.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46. Giải quyết tranh chấp việc lập vi bằng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 xml:space="preserve">Đối với việc lập vi bằng, nếu có tranh chấp thì các bên có quyền khởi kiện yêu cầu Tòa án giải quyết.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47. Giải quyết việc tố cáo hành vi trái pháp luật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Việc tố cáo hành vi trái pháp luật của Thừa phát lại của công dân, thực hiện theo quy định của Luật Khiếu nại, tố cáo và văn bản liên quan.</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48. Kiểm sát hoạt động của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Việc kiểm sát hoạt động của Thừa phát lại thực hiện theo quy định của Luật tổ chức Viện Kiểm sát nhân dân và quy định pháp luật liên quan.</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Chương V</w:t>
            </w:r>
          </w:p>
          <w:p w:rsidR="0026456B" w:rsidRPr="0026456B" w:rsidRDefault="0026456B" w:rsidP="0026456B">
            <w:pPr>
              <w:spacing w:before="100" w:beforeAutospacing="1" w:after="100" w:afterAutospacing="1" w:line="240" w:lineRule="auto"/>
              <w:jc w:val="center"/>
              <w:rPr>
                <w:rFonts w:ascii="Times New Roman" w:eastAsia="Times New Roman" w:hAnsi="Times New Roman" w:cs="Times New Roman"/>
                <w:sz w:val="24"/>
                <w:szCs w:val="24"/>
              </w:rPr>
            </w:pPr>
            <w:r w:rsidRPr="0026456B">
              <w:rPr>
                <w:rFonts w:ascii="Arial" w:eastAsia="Times New Roman" w:hAnsi="Arial" w:cs="Arial"/>
                <w:b/>
                <w:bCs/>
                <w:sz w:val="24"/>
                <w:szCs w:val="24"/>
              </w:rPr>
              <w:t>ĐIỀU KHOẢN THI HÀNH</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49. Hiệu lực thi hành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Các quy định của Nghị định này cũng được áp dụng khi thực hiện thí điểm Thừa phát lại tại các tỉnh, thành phố trực thuộc Trung ương khác.</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lastRenderedPageBreak/>
              <w:t>2. Nghị định này có hiệu lực từ ngày 09 tháng 9 năm 2009.</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Điều 50. Xử lý các vấn đề khi giải thể, chấm dứt hoạt động của văn phòng Thừa phát lại</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Việc xử lý trách nhiệm vật chất thực hiện theo quy định của pháp luật doanh nghiệp.</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Hồ sơ thi hành án dân sự được chuyển cho Cơ quan thi hành án dân sự thành phố Hồ Chí Minh bảo quản theo chế độ lưu trữ hồ sơ thi hành án dân sự. Vi bằng và các tài liệu liên quan được chuyển cho Sở Tư pháp thành phố Hồ Chí Minh lưu trữ.</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b/>
                <w:bCs/>
                <w:sz w:val="24"/>
                <w:szCs w:val="24"/>
              </w:rPr>
              <w:t xml:space="preserve">Điều 51. Trách nhiệm thi hành </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1. Bộ Tư pháp chủ trì, phối hợp với Tòa án nhân dân tối cao, Viện Kiểm sát nhân dân tối cao, Bộ Công an, Bộ Tài chính hướng dẫn thi hành Nghị định này.</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2. Bộ Tư pháp chủ trì, phối hợp Ủy ban nhân dân thành phố Hồ Chí Minh chuẩn bị các điều kiện cần thiết để tuyển chọn, bổ nhiệm và thành lập một số văn phòng Thừa phát lại theo kế hoạch phê duyệt Đề án của Thủ tướng Chính phủ.</w:t>
            </w:r>
          </w:p>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r w:rsidRPr="0026456B">
              <w:rPr>
                <w:rFonts w:ascii="Arial" w:eastAsia="Times New Roman" w:hAnsi="Arial" w:cs="Arial"/>
                <w:sz w:val="24"/>
                <w:szCs w:val="24"/>
              </w:rPr>
              <w:t>3. Ủy ban nhân dân thành phố Hồ Chí Minh xây dựng kế hoạch triển khai Nghị định này trong thời gian thực hiện thí điểm từ ngày 01 tháng 7 năm 2009 đến ngày 01 tháng 7 năm 2012; chỉ đạo Ủy ban nhân dân các cấp và các cơ quan liên quan trên địa bàn phối hợp, hỗ trợ, tạo điều kiện thuận lợi để Thừa phát lại thực hiện công việc của mình./.</w:t>
            </w:r>
          </w:p>
        </w:tc>
      </w:tr>
      <w:tr w:rsidR="0026456B" w:rsidRPr="0026456B" w:rsidTr="0026456B">
        <w:trPr>
          <w:tblCellSpacing w:w="15" w:type="dxa"/>
        </w:trPr>
        <w:tc>
          <w:tcPr>
            <w:tcW w:w="0" w:type="auto"/>
            <w:gridSpan w:val="3"/>
            <w:vAlign w:val="center"/>
            <w:hideMark/>
          </w:tcPr>
          <w:tbl>
            <w:tblPr>
              <w:tblW w:w="1650" w:type="pct"/>
              <w:jc w:val="right"/>
              <w:tblCellSpacing w:w="15" w:type="dxa"/>
              <w:tblCellMar>
                <w:top w:w="15" w:type="dxa"/>
                <w:left w:w="15" w:type="dxa"/>
                <w:bottom w:w="15" w:type="dxa"/>
                <w:right w:w="15" w:type="dxa"/>
              </w:tblCellMar>
              <w:tblLook w:val="04A0"/>
            </w:tblPr>
            <w:tblGrid>
              <w:gridCol w:w="3089"/>
            </w:tblGrid>
            <w:tr w:rsidR="0026456B" w:rsidRPr="0026456B">
              <w:trPr>
                <w:tblCellSpacing w:w="15" w:type="dxa"/>
                <w:jc w:val="right"/>
              </w:trPr>
              <w:tc>
                <w:tcPr>
                  <w:tcW w:w="5000" w:type="pct"/>
                  <w:vAlign w:val="center"/>
                  <w:hideMark/>
                </w:tcPr>
                <w:p w:rsidR="0026456B" w:rsidRPr="0026456B" w:rsidRDefault="0026456B" w:rsidP="0026456B">
                  <w:pPr>
                    <w:spacing w:after="0" w:line="240" w:lineRule="auto"/>
                    <w:jc w:val="right"/>
                    <w:rPr>
                      <w:rFonts w:ascii="Times New Roman" w:eastAsia="Times New Roman" w:hAnsi="Times New Roman" w:cs="Times New Roman"/>
                      <w:sz w:val="24"/>
                      <w:szCs w:val="24"/>
                    </w:rPr>
                  </w:pPr>
                  <w:r w:rsidRPr="0026456B">
                    <w:rPr>
                      <w:rFonts w:ascii="Times New Roman" w:eastAsia="Times New Roman" w:hAnsi="Times New Roman" w:cs="Times New Roman"/>
                      <w:b/>
                      <w:bCs/>
                      <w:sz w:val="24"/>
                      <w:szCs w:val="24"/>
                    </w:rPr>
                    <w:lastRenderedPageBreak/>
                    <w:t>TM. CHÍNH PHỦ</w:t>
                  </w:r>
                </w:p>
              </w:tc>
            </w:tr>
            <w:tr w:rsidR="0026456B" w:rsidRPr="0026456B">
              <w:trPr>
                <w:tblCellSpacing w:w="15" w:type="dxa"/>
                <w:jc w:val="right"/>
              </w:trPr>
              <w:tc>
                <w:tcPr>
                  <w:tcW w:w="5000" w:type="pct"/>
                  <w:vAlign w:val="center"/>
                  <w:hideMark/>
                </w:tcPr>
                <w:p w:rsidR="0026456B" w:rsidRPr="0026456B" w:rsidRDefault="0026456B" w:rsidP="0026456B">
                  <w:pPr>
                    <w:spacing w:after="0" w:line="240" w:lineRule="auto"/>
                    <w:jc w:val="right"/>
                    <w:rPr>
                      <w:rFonts w:ascii="Times New Roman" w:eastAsia="Times New Roman" w:hAnsi="Times New Roman" w:cs="Times New Roman"/>
                      <w:sz w:val="24"/>
                      <w:szCs w:val="24"/>
                    </w:rPr>
                  </w:pPr>
                  <w:r w:rsidRPr="0026456B">
                    <w:rPr>
                      <w:rFonts w:ascii="Times New Roman" w:eastAsia="Times New Roman" w:hAnsi="Times New Roman" w:cs="Times New Roman"/>
                      <w:b/>
                      <w:bCs/>
                      <w:sz w:val="24"/>
                      <w:szCs w:val="24"/>
                    </w:rPr>
                    <w:t>THỦ TƯỚNG</w:t>
                  </w:r>
                </w:p>
              </w:tc>
            </w:tr>
            <w:tr w:rsidR="0026456B" w:rsidRPr="0026456B">
              <w:trPr>
                <w:tblCellSpacing w:w="15" w:type="dxa"/>
                <w:jc w:val="right"/>
              </w:trPr>
              <w:tc>
                <w:tcPr>
                  <w:tcW w:w="5000" w:type="pct"/>
                  <w:vAlign w:val="center"/>
                  <w:hideMark/>
                </w:tcPr>
                <w:p w:rsidR="0026456B" w:rsidRPr="0026456B" w:rsidRDefault="0026456B" w:rsidP="0026456B">
                  <w:pPr>
                    <w:spacing w:after="0" w:line="240" w:lineRule="auto"/>
                    <w:jc w:val="right"/>
                    <w:rPr>
                      <w:rFonts w:ascii="Times New Roman" w:eastAsia="Times New Roman" w:hAnsi="Times New Roman" w:cs="Times New Roman"/>
                      <w:sz w:val="24"/>
                      <w:szCs w:val="24"/>
                    </w:rPr>
                  </w:pPr>
                  <w:r w:rsidRPr="0026456B">
                    <w:rPr>
                      <w:rFonts w:ascii="Times New Roman" w:eastAsia="Times New Roman" w:hAnsi="Times New Roman" w:cs="Times New Roman"/>
                      <w:i/>
                      <w:iCs/>
                      <w:sz w:val="24"/>
                      <w:szCs w:val="24"/>
                    </w:rPr>
                    <w:t>(Đã ký)</w:t>
                  </w:r>
                </w:p>
              </w:tc>
            </w:tr>
            <w:tr w:rsidR="0026456B" w:rsidRPr="0026456B">
              <w:trPr>
                <w:tblCellSpacing w:w="15" w:type="dxa"/>
                <w:jc w:val="right"/>
              </w:trPr>
              <w:tc>
                <w:tcPr>
                  <w:tcW w:w="5000" w:type="pct"/>
                  <w:vAlign w:val="center"/>
                  <w:hideMark/>
                </w:tcPr>
                <w:p w:rsidR="0026456B" w:rsidRPr="0026456B" w:rsidRDefault="0026456B" w:rsidP="0026456B">
                  <w:pPr>
                    <w:spacing w:after="0" w:line="240" w:lineRule="auto"/>
                    <w:jc w:val="right"/>
                    <w:rPr>
                      <w:rFonts w:ascii="Times New Roman" w:eastAsia="Times New Roman" w:hAnsi="Times New Roman" w:cs="Times New Roman"/>
                      <w:sz w:val="24"/>
                      <w:szCs w:val="24"/>
                    </w:rPr>
                  </w:pPr>
                </w:p>
              </w:tc>
            </w:tr>
            <w:tr w:rsidR="0026456B" w:rsidRPr="0026456B">
              <w:trPr>
                <w:tblCellSpacing w:w="15" w:type="dxa"/>
                <w:jc w:val="right"/>
              </w:trPr>
              <w:tc>
                <w:tcPr>
                  <w:tcW w:w="5000" w:type="pct"/>
                  <w:vAlign w:val="center"/>
                  <w:hideMark/>
                </w:tcPr>
                <w:p w:rsidR="0026456B" w:rsidRPr="0026456B" w:rsidRDefault="0026456B" w:rsidP="0026456B">
                  <w:pPr>
                    <w:spacing w:after="0" w:line="240" w:lineRule="auto"/>
                    <w:jc w:val="right"/>
                    <w:rPr>
                      <w:rFonts w:ascii="Times New Roman" w:eastAsia="Times New Roman" w:hAnsi="Times New Roman" w:cs="Times New Roman"/>
                      <w:sz w:val="24"/>
                      <w:szCs w:val="24"/>
                    </w:rPr>
                  </w:pPr>
                </w:p>
              </w:tc>
            </w:tr>
            <w:tr w:rsidR="0026456B" w:rsidRPr="0026456B">
              <w:trPr>
                <w:tblCellSpacing w:w="15" w:type="dxa"/>
                <w:jc w:val="right"/>
              </w:trPr>
              <w:tc>
                <w:tcPr>
                  <w:tcW w:w="5000" w:type="pct"/>
                  <w:vAlign w:val="center"/>
                  <w:hideMark/>
                </w:tcPr>
                <w:p w:rsidR="0026456B" w:rsidRPr="0026456B" w:rsidRDefault="0026456B" w:rsidP="0026456B">
                  <w:pPr>
                    <w:spacing w:after="0" w:line="240" w:lineRule="auto"/>
                    <w:jc w:val="right"/>
                    <w:rPr>
                      <w:rFonts w:ascii="Times New Roman" w:eastAsia="Times New Roman" w:hAnsi="Times New Roman" w:cs="Times New Roman"/>
                      <w:sz w:val="24"/>
                      <w:szCs w:val="24"/>
                    </w:rPr>
                  </w:pPr>
                  <w:r w:rsidRPr="0026456B">
                    <w:rPr>
                      <w:rFonts w:ascii="Times New Roman" w:eastAsia="Times New Roman" w:hAnsi="Times New Roman" w:cs="Times New Roman"/>
                      <w:b/>
                      <w:bCs/>
                      <w:sz w:val="24"/>
                      <w:szCs w:val="24"/>
                    </w:rPr>
                    <w:t>Nguyễn Tấn Dũng</w:t>
                  </w:r>
                </w:p>
              </w:tc>
            </w:tr>
          </w:tbl>
          <w:p w:rsidR="0026456B" w:rsidRPr="0026456B" w:rsidRDefault="0026456B" w:rsidP="0026456B">
            <w:pPr>
              <w:spacing w:after="0" w:line="240" w:lineRule="auto"/>
              <w:jc w:val="right"/>
              <w:rPr>
                <w:rFonts w:ascii="Times New Roman" w:eastAsia="Times New Roman" w:hAnsi="Times New Roman" w:cs="Times New Roman"/>
                <w:sz w:val="24"/>
                <w:szCs w:val="24"/>
              </w:rPr>
            </w:pPr>
          </w:p>
        </w:tc>
      </w:tr>
    </w:tbl>
    <w:p w:rsidR="0026456B" w:rsidRPr="0026456B" w:rsidRDefault="0026456B" w:rsidP="0026456B">
      <w:pPr>
        <w:spacing w:before="100" w:beforeAutospacing="1" w:after="100" w:afterAutospacing="1" w:line="240" w:lineRule="auto"/>
        <w:rPr>
          <w:rFonts w:ascii="Times New Roman" w:eastAsia="Times New Roman" w:hAnsi="Times New Roman" w:cs="Times New Roman"/>
          <w:sz w:val="24"/>
          <w:szCs w:val="24"/>
        </w:rPr>
      </w:pPr>
    </w:p>
    <w:p w:rsidR="002C4CB8" w:rsidRDefault="002C4CB8"/>
    <w:sectPr w:rsidR="002C4C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6456B"/>
    <w:rsid w:val="0026456B"/>
    <w:rsid w:val="002C4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5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456B"/>
    <w:rPr>
      <w:color w:val="0000FF"/>
      <w:u w:val="single"/>
    </w:rPr>
  </w:style>
  <w:style w:type="paragraph" w:styleId="BalloonText">
    <w:name w:val="Balloon Text"/>
    <w:basedOn w:val="Normal"/>
    <w:link w:val="BalloonTextChar"/>
    <w:uiPriority w:val="99"/>
    <w:semiHidden/>
    <w:unhideWhenUsed/>
    <w:rsid w:val="00264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937933">
      <w:bodyDiv w:val="1"/>
      <w:marLeft w:val="0"/>
      <w:marRight w:val="0"/>
      <w:marTop w:val="0"/>
      <w:marBottom w:val="0"/>
      <w:divBdr>
        <w:top w:val="none" w:sz="0" w:space="0" w:color="auto"/>
        <w:left w:val="none" w:sz="0" w:space="0" w:color="auto"/>
        <w:bottom w:val="none" w:sz="0" w:space="0" w:color="auto"/>
        <w:right w:val="none" w:sz="0" w:space="0" w:color="auto"/>
      </w:divBdr>
      <w:divsChild>
        <w:div w:id="595598100">
          <w:marLeft w:val="0"/>
          <w:marRight w:val="0"/>
          <w:marTop w:val="0"/>
          <w:marBottom w:val="0"/>
          <w:divBdr>
            <w:top w:val="none" w:sz="0" w:space="0" w:color="auto"/>
            <w:left w:val="none" w:sz="0" w:space="0" w:color="auto"/>
            <w:bottom w:val="none" w:sz="0" w:space="0" w:color="auto"/>
            <w:right w:val="none" w:sz="0" w:space="0" w:color="auto"/>
          </w:divBdr>
        </w:div>
        <w:div w:id="1489513774">
          <w:marLeft w:val="0"/>
          <w:marRight w:val="0"/>
          <w:marTop w:val="0"/>
          <w:marBottom w:val="0"/>
          <w:divBdr>
            <w:top w:val="none" w:sz="0" w:space="0" w:color="auto"/>
            <w:left w:val="none" w:sz="0" w:space="0" w:color="auto"/>
            <w:bottom w:val="none" w:sz="0" w:space="0" w:color="auto"/>
            <w:right w:val="none" w:sz="0" w:space="0" w:color="auto"/>
          </w:divBdr>
        </w:div>
        <w:div w:id="1244678631">
          <w:marLeft w:val="0"/>
          <w:marRight w:val="0"/>
          <w:marTop w:val="0"/>
          <w:marBottom w:val="0"/>
          <w:divBdr>
            <w:top w:val="none" w:sz="0" w:space="0" w:color="auto"/>
            <w:left w:val="none" w:sz="0" w:space="0" w:color="auto"/>
            <w:bottom w:val="none" w:sz="0" w:space="0" w:color="auto"/>
            <w:right w:val="none" w:sz="0" w:space="0" w:color="auto"/>
          </w:divBdr>
        </w:div>
        <w:div w:id="1163819913">
          <w:marLeft w:val="0"/>
          <w:marRight w:val="0"/>
          <w:marTop w:val="0"/>
          <w:marBottom w:val="0"/>
          <w:divBdr>
            <w:top w:val="none" w:sz="0" w:space="0" w:color="auto"/>
            <w:left w:val="none" w:sz="0" w:space="0" w:color="auto"/>
            <w:bottom w:val="none" w:sz="0" w:space="0" w:color="auto"/>
            <w:right w:val="none" w:sz="0" w:space="0" w:color="auto"/>
          </w:divBdr>
        </w:div>
        <w:div w:id="1934581010">
          <w:marLeft w:val="0"/>
          <w:marRight w:val="0"/>
          <w:marTop w:val="0"/>
          <w:marBottom w:val="0"/>
          <w:divBdr>
            <w:top w:val="none" w:sz="0" w:space="0" w:color="auto"/>
            <w:left w:val="none" w:sz="0" w:space="0" w:color="auto"/>
            <w:bottom w:val="none" w:sz="0" w:space="0" w:color="auto"/>
            <w:right w:val="none" w:sz="0" w:space="0" w:color="auto"/>
          </w:divBdr>
        </w:div>
        <w:div w:id="795025050">
          <w:marLeft w:val="0"/>
          <w:marRight w:val="0"/>
          <w:marTop w:val="0"/>
          <w:marBottom w:val="0"/>
          <w:divBdr>
            <w:top w:val="none" w:sz="0" w:space="0" w:color="auto"/>
            <w:left w:val="none" w:sz="0" w:space="0" w:color="auto"/>
            <w:bottom w:val="none" w:sz="0" w:space="0" w:color="auto"/>
            <w:right w:val="none" w:sz="0" w:space="0" w:color="auto"/>
          </w:divBdr>
        </w:div>
        <w:div w:id="222566006">
          <w:marLeft w:val="0"/>
          <w:marRight w:val="0"/>
          <w:marTop w:val="0"/>
          <w:marBottom w:val="0"/>
          <w:divBdr>
            <w:top w:val="none" w:sz="0" w:space="0" w:color="auto"/>
            <w:left w:val="none" w:sz="0" w:space="0" w:color="auto"/>
            <w:bottom w:val="none" w:sz="0" w:space="0" w:color="auto"/>
            <w:right w:val="none" w:sz="0" w:space="0" w:color="auto"/>
          </w:divBdr>
        </w:div>
        <w:div w:id="76311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aphatlaihanoi.com/truc-tiep-thi-hanh-an/" TargetMode="External"/><Relationship Id="rId5" Type="http://schemas.openxmlformats.org/officeDocument/2006/relationships/hyperlink" Target="http://thuaphatlaihanoi.com/xac-minh-dieu-kien-thi-hanh-an/" TargetMode="External"/><Relationship Id="rId4" Type="http://schemas.openxmlformats.org/officeDocument/2006/relationships/hyperlink" Target="http://thuaphatlaihano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5675</Words>
  <Characters>32353</Characters>
  <Application>Microsoft Office Word</Application>
  <DocSecurity>0</DocSecurity>
  <Lines>269</Lines>
  <Paragraphs>75</Paragraphs>
  <ScaleCrop>false</ScaleCrop>
  <Company/>
  <LinksUpToDate>false</LinksUpToDate>
  <CharactersWithSpaces>37953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Pham</dc:creator>
  <cp:keywords/>
  <dc:description/>
  <cp:lastModifiedBy>Thang Pham</cp:lastModifiedBy>
  <cp:revision>2</cp:revision>
  <dcterms:created xsi:type="dcterms:W3CDTF">2016-12-09T02:17:00Z</dcterms:created>
  <dcterms:modified xsi:type="dcterms:W3CDTF">2016-12-09T02:18:00Z</dcterms:modified>
</cp:coreProperties>
</file>